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1B2" w:rsidRDefault="00EF21B2" w:rsidP="00EF21B2">
      <w:pPr>
        <w:ind w:left="720"/>
        <w:jc w:val="both"/>
        <w:rPr>
          <w:rFonts w:ascii="Verdana" w:hAnsi="Verdana"/>
          <w:b/>
          <w:lang w:val="en-IE"/>
        </w:rPr>
      </w:pPr>
      <w:bookmarkStart w:id="0" w:name="_GoBack"/>
      <w:bookmarkEnd w:id="0"/>
      <w:r>
        <w:rPr>
          <w:rFonts w:ascii="Verdana" w:hAnsi="Verdana"/>
          <w:b/>
          <w:lang w:val="en-IE"/>
        </w:rPr>
        <w:t>7.8 Uniform</w:t>
      </w:r>
    </w:p>
    <w:p w:rsidR="00EF21B2" w:rsidRDefault="00EF21B2" w:rsidP="00EF21B2">
      <w:pPr>
        <w:jc w:val="both"/>
        <w:rPr>
          <w:rFonts w:ascii="Verdana" w:hAnsi="Verdana"/>
          <w:b/>
          <w:lang w:val="en-IE"/>
        </w:rPr>
      </w:pPr>
    </w:p>
    <w:p w:rsidR="00EF21B2" w:rsidRDefault="00EF21B2" w:rsidP="00EF21B2">
      <w:pPr>
        <w:jc w:val="both"/>
        <w:rPr>
          <w:rFonts w:ascii="Verdana" w:hAnsi="Verdana"/>
          <w:lang w:val="en-IE"/>
        </w:rPr>
      </w:pPr>
      <w:r>
        <w:rPr>
          <w:rFonts w:ascii="Verdana" w:hAnsi="Verdana"/>
          <w:lang w:val="en-IE"/>
        </w:rPr>
        <w:tab/>
        <w:t xml:space="preserve">The school uniform helps promote a sense of belonging to the </w:t>
      </w:r>
      <w:r>
        <w:rPr>
          <w:rFonts w:ascii="Verdana" w:hAnsi="Verdana"/>
          <w:lang w:val="en-IE"/>
        </w:rPr>
        <w:tab/>
        <w:t>school community and is a visual symbol of New Cross College.</w:t>
      </w:r>
      <w:r>
        <w:rPr>
          <w:rFonts w:ascii="Verdana" w:hAnsi="Verdana"/>
          <w:lang w:val="en-IE"/>
        </w:rPr>
        <w:tab/>
        <w:t xml:space="preserve">Students wearing our uniform should be conscious that they </w:t>
      </w:r>
      <w:r>
        <w:rPr>
          <w:rFonts w:ascii="Verdana" w:hAnsi="Verdana"/>
          <w:lang w:val="en-IE"/>
        </w:rPr>
        <w:tab/>
        <w:t xml:space="preserve">represent the entire school community and as such, their </w:t>
      </w:r>
      <w:r>
        <w:rPr>
          <w:rFonts w:ascii="Verdana" w:hAnsi="Verdana"/>
          <w:lang w:val="en-IE"/>
        </w:rPr>
        <w:tab/>
        <w:t>behaviour should reflect our ethos and code.</w:t>
      </w:r>
    </w:p>
    <w:p w:rsidR="00EF21B2" w:rsidRDefault="00EF21B2" w:rsidP="00EF21B2">
      <w:pPr>
        <w:jc w:val="both"/>
        <w:rPr>
          <w:rFonts w:ascii="Verdana" w:hAnsi="Verdana"/>
          <w:lang w:val="en-IE"/>
        </w:rPr>
      </w:pPr>
    </w:p>
    <w:p w:rsidR="00EF21B2" w:rsidRDefault="00EF21B2" w:rsidP="00EF21B2">
      <w:pPr>
        <w:numPr>
          <w:ilvl w:val="0"/>
          <w:numId w:val="1"/>
        </w:numPr>
        <w:jc w:val="both"/>
        <w:rPr>
          <w:rFonts w:ascii="Verdana" w:hAnsi="Verdana"/>
          <w:lang w:val="en-IE"/>
        </w:rPr>
      </w:pPr>
      <w:r>
        <w:rPr>
          <w:rFonts w:ascii="Verdana" w:hAnsi="Verdana"/>
          <w:lang w:val="en-IE"/>
        </w:rPr>
        <w:t>Students should maintain a neat and tidy appearance.</w:t>
      </w:r>
    </w:p>
    <w:p w:rsidR="00EF21B2" w:rsidRDefault="00EF21B2" w:rsidP="00EF21B2">
      <w:pPr>
        <w:jc w:val="both"/>
        <w:rPr>
          <w:rFonts w:ascii="Verdana" w:hAnsi="Verdana"/>
          <w:lang w:val="en-IE"/>
        </w:rPr>
      </w:pPr>
    </w:p>
    <w:p w:rsidR="00EF21B2" w:rsidRDefault="00EF21B2" w:rsidP="00EF21B2">
      <w:pPr>
        <w:numPr>
          <w:ilvl w:val="0"/>
          <w:numId w:val="1"/>
        </w:numPr>
        <w:jc w:val="both"/>
        <w:rPr>
          <w:rFonts w:ascii="Verdana" w:hAnsi="Verdana"/>
          <w:lang w:val="en-IE"/>
        </w:rPr>
      </w:pPr>
      <w:r>
        <w:rPr>
          <w:rFonts w:ascii="Verdana" w:hAnsi="Verdana"/>
          <w:lang w:val="en-IE"/>
        </w:rPr>
        <w:t xml:space="preserve">Full uniform must be worn when travelling to or from school. </w:t>
      </w:r>
    </w:p>
    <w:p w:rsidR="00EF21B2" w:rsidRDefault="00EF21B2" w:rsidP="00EF21B2">
      <w:pPr>
        <w:jc w:val="both"/>
        <w:rPr>
          <w:rFonts w:ascii="Verdana" w:hAnsi="Verdana"/>
          <w:lang w:val="en-IE"/>
        </w:rPr>
      </w:pPr>
    </w:p>
    <w:p w:rsidR="00EF21B2" w:rsidRDefault="00EF21B2" w:rsidP="00EF21B2">
      <w:pPr>
        <w:numPr>
          <w:ilvl w:val="0"/>
          <w:numId w:val="1"/>
        </w:numPr>
        <w:jc w:val="both"/>
        <w:rPr>
          <w:rFonts w:ascii="Verdana" w:hAnsi="Verdana"/>
          <w:lang w:val="en-IE"/>
        </w:rPr>
      </w:pPr>
      <w:r>
        <w:rPr>
          <w:rFonts w:ascii="Verdana" w:hAnsi="Verdana"/>
          <w:lang w:val="en-IE"/>
        </w:rPr>
        <w:t>All items of uniform should be clearly labelled.</w:t>
      </w:r>
    </w:p>
    <w:p w:rsidR="00EF21B2" w:rsidRDefault="00EF21B2" w:rsidP="00EF21B2">
      <w:pPr>
        <w:ind w:firstLine="90"/>
        <w:jc w:val="both"/>
        <w:rPr>
          <w:rFonts w:ascii="Verdana" w:hAnsi="Verdana"/>
          <w:lang w:val="en-IE"/>
        </w:rPr>
      </w:pPr>
    </w:p>
    <w:p w:rsidR="00EF21B2" w:rsidRDefault="00EF21B2" w:rsidP="00EF21B2">
      <w:pPr>
        <w:numPr>
          <w:ilvl w:val="0"/>
          <w:numId w:val="1"/>
        </w:numPr>
        <w:jc w:val="both"/>
        <w:rPr>
          <w:rFonts w:ascii="Verdana" w:hAnsi="Verdana"/>
          <w:lang w:val="en-IE"/>
        </w:rPr>
      </w:pPr>
      <w:r>
        <w:rPr>
          <w:rFonts w:ascii="Verdana" w:hAnsi="Verdana"/>
          <w:lang w:val="en-IE"/>
        </w:rPr>
        <w:t>The school authorities are the judges of acceptable hairstyles, make-up and jewellery.</w:t>
      </w:r>
    </w:p>
    <w:p w:rsidR="00EF21B2" w:rsidRDefault="00EF21B2" w:rsidP="00EF21B2">
      <w:pPr>
        <w:jc w:val="both"/>
        <w:rPr>
          <w:rFonts w:ascii="Verdana" w:hAnsi="Verdana"/>
          <w:lang w:val="en-IE"/>
        </w:rPr>
      </w:pPr>
    </w:p>
    <w:p w:rsidR="00EF21B2" w:rsidRDefault="00EF21B2" w:rsidP="00EF21B2">
      <w:pPr>
        <w:numPr>
          <w:ilvl w:val="0"/>
          <w:numId w:val="1"/>
        </w:numPr>
        <w:jc w:val="both"/>
        <w:rPr>
          <w:rFonts w:ascii="Verdana" w:hAnsi="Verdana"/>
          <w:lang w:val="en-IE"/>
        </w:rPr>
      </w:pPr>
      <w:r>
        <w:rPr>
          <w:rFonts w:ascii="Verdana" w:hAnsi="Verdana"/>
          <w:lang w:val="en-IE"/>
        </w:rPr>
        <w:t>Footwear must be black and flat. Students arriving with items missing from uniform must borrow from school supply before attending class. All items borrowed must be returned. Sterilised black shoes will be loaned and must be returned. Students refusing to follow this policy may not attend class.</w:t>
      </w:r>
    </w:p>
    <w:p w:rsidR="00EF21B2" w:rsidRDefault="00EF21B2" w:rsidP="00EF21B2">
      <w:pPr>
        <w:jc w:val="both"/>
        <w:rPr>
          <w:rFonts w:ascii="Verdana" w:hAnsi="Verdana"/>
          <w:lang w:val="en-IE"/>
        </w:rPr>
      </w:pPr>
    </w:p>
    <w:p w:rsidR="00EF21B2" w:rsidRDefault="00EF21B2" w:rsidP="00EF21B2">
      <w:pPr>
        <w:numPr>
          <w:ilvl w:val="0"/>
          <w:numId w:val="1"/>
        </w:numPr>
        <w:jc w:val="both"/>
        <w:rPr>
          <w:rFonts w:ascii="Verdana" w:hAnsi="Verdana"/>
          <w:lang w:val="en-IE"/>
        </w:rPr>
      </w:pPr>
      <w:r>
        <w:rPr>
          <w:rFonts w:ascii="Verdana" w:hAnsi="Verdana"/>
          <w:lang w:val="en-IE"/>
        </w:rPr>
        <w:t>The school jacket may only be worn over the uniform. Any other jackets or tops must be handed in on arrival and may be confiscated if the student persists to wear incorrect uniform</w:t>
      </w:r>
    </w:p>
    <w:p w:rsidR="00005596" w:rsidRDefault="00BC2A9A"/>
    <w:sectPr w:rsidR="00005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6C3623"/>
    <w:multiLevelType w:val="hybridMultilevel"/>
    <w:tmpl w:val="ABCE8410"/>
    <w:lvl w:ilvl="0" w:tplc="04090017">
      <w:start w:val="1"/>
      <w:numFmt w:val="lowerLetter"/>
      <w:lvlText w:val="%1)"/>
      <w:lvlJc w:val="left"/>
      <w:pPr>
        <w:tabs>
          <w:tab w:val="num" w:pos="720"/>
        </w:tabs>
        <w:ind w:left="720" w:hanging="360"/>
      </w:pPr>
    </w:lvl>
    <w:lvl w:ilvl="1" w:tplc="F516D206">
      <w:start w:val="11"/>
      <w:numFmt w:val="decimal"/>
      <w:lvlText w:val="%2."/>
      <w:lvlJc w:val="left"/>
      <w:pPr>
        <w:tabs>
          <w:tab w:val="num" w:pos="1470"/>
        </w:tabs>
        <w:ind w:left="1470" w:hanging="39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B2"/>
    <w:rsid w:val="00366ECD"/>
    <w:rsid w:val="00A16F44"/>
    <w:rsid w:val="00BC2A9A"/>
    <w:rsid w:val="00EF21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70833E-CF54-4CE1-B4D6-BB7D187B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1B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Derek Lynch</cp:lastModifiedBy>
  <cp:revision>2</cp:revision>
  <cp:lastPrinted>2015-10-16T08:38:00Z</cp:lastPrinted>
  <dcterms:created xsi:type="dcterms:W3CDTF">2017-08-29T21:37:00Z</dcterms:created>
  <dcterms:modified xsi:type="dcterms:W3CDTF">2017-08-29T21:37:00Z</dcterms:modified>
</cp:coreProperties>
</file>